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1650F">
        <w:rPr>
          <w:szCs w:val="24"/>
        </w:rPr>
        <w:t>0</w:t>
      </w:r>
      <w:r w:rsidR="00E51730">
        <w:rPr>
          <w:szCs w:val="24"/>
        </w:rPr>
        <w:t>4</w:t>
      </w:r>
      <w:r w:rsidR="00747149">
        <w:rPr>
          <w:szCs w:val="24"/>
        </w:rPr>
        <w:t>.</w:t>
      </w:r>
      <w:r w:rsidR="00243FEA">
        <w:rPr>
          <w:szCs w:val="24"/>
        </w:rPr>
        <w:t>0</w:t>
      </w:r>
      <w:r w:rsidR="005D5F23">
        <w:rPr>
          <w:szCs w:val="24"/>
        </w:rPr>
        <w:t>1</w:t>
      </w:r>
      <w:r w:rsidR="009031D4" w:rsidRPr="005E31E2">
        <w:rPr>
          <w:szCs w:val="24"/>
        </w:rPr>
        <w:t>.20</w:t>
      </w:r>
      <w:r w:rsidR="005C0AD2">
        <w:rPr>
          <w:szCs w:val="24"/>
        </w:rPr>
        <w:t>2</w:t>
      </w:r>
      <w:r w:rsidR="00762EA2">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62112">
        <w:rPr>
          <w:szCs w:val="24"/>
        </w:rPr>
        <w:t>1</w:t>
      </w:r>
    </w:p>
    <w:p w:rsidR="00B95962" w:rsidRDefault="00E33D62" w:rsidP="00243FEA">
      <w:pPr>
        <w:pStyle w:val="Altyaz"/>
        <w:jc w:val="both"/>
        <w:rPr>
          <w:szCs w:val="24"/>
        </w:rPr>
      </w:pPr>
      <w:r w:rsidRPr="005E31E2">
        <w:rPr>
          <w:szCs w:val="24"/>
        </w:rPr>
        <w:t>KONUSU</w:t>
      </w:r>
      <w:r w:rsidRPr="00241CA4">
        <w:rPr>
          <w:b/>
          <w:szCs w:val="24"/>
        </w:rPr>
        <w:tab/>
        <w:t xml:space="preserve">      </w:t>
      </w:r>
      <w:r w:rsidR="00AB45A1" w:rsidRPr="005E31E2">
        <w:rPr>
          <w:szCs w:val="24"/>
        </w:rPr>
        <w:t>:</w:t>
      </w:r>
      <w:r w:rsidR="00B95962" w:rsidRPr="00B95962">
        <w:rPr>
          <w:szCs w:val="24"/>
        </w:rPr>
        <w:t>Denetim Komisyonuna yardımcı olacak uzman personel sayısı,</w:t>
      </w:r>
    </w:p>
    <w:p w:rsidR="00B24137" w:rsidRDefault="00B95962" w:rsidP="00243FEA">
      <w:pPr>
        <w:pStyle w:val="Altyaz"/>
        <w:jc w:val="both"/>
        <w:rPr>
          <w:szCs w:val="24"/>
        </w:rPr>
      </w:pPr>
      <w:r>
        <w:rPr>
          <w:szCs w:val="24"/>
        </w:rPr>
        <w:t xml:space="preserve">                               </w:t>
      </w:r>
      <w:r w:rsidRPr="00B95962">
        <w:rPr>
          <w:szCs w:val="24"/>
        </w:rPr>
        <w:t>çalıştırılacak gün sayısı ve ödenecek ücretin belirlenmesi</w:t>
      </w:r>
      <w:r w:rsidR="00BC29EE" w:rsidRPr="00B95962">
        <w:rPr>
          <w:szCs w:val="24"/>
        </w:rPr>
        <w:t>.</w:t>
      </w:r>
    </w:p>
    <w:p w:rsidR="00572547" w:rsidRPr="004F559E" w:rsidRDefault="00572547" w:rsidP="00C32A9A">
      <w:pPr>
        <w:pStyle w:val="Altyaz"/>
        <w:jc w:val="both"/>
        <w:rPr>
          <w:szCs w:val="24"/>
        </w:rPr>
      </w:pPr>
    </w:p>
    <w:p w:rsidR="00D823E4" w:rsidRPr="005D5F23" w:rsidRDefault="00DC2F72" w:rsidP="005D5F23">
      <w:pPr>
        <w:pStyle w:val="Altyaz"/>
        <w:jc w:val="both"/>
        <w:rPr>
          <w:szCs w:val="24"/>
        </w:rPr>
      </w:pPr>
      <w:r w:rsidRPr="00004C0C">
        <w:rPr>
          <w:szCs w:val="24"/>
        </w:rPr>
        <w:t xml:space="preserve">        </w:t>
      </w:r>
      <w:r w:rsidR="005C0AD2" w:rsidRPr="005C0AD2">
        <w:rPr>
          <w:szCs w:val="24"/>
        </w:rPr>
        <w:t>İl Genel Meclisinin 202</w:t>
      </w:r>
      <w:r w:rsidR="00762EA2">
        <w:rPr>
          <w:szCs w:val="24"/>
        </w:rPr>
        <w:t>2</w:t>
      </w:r>
      <w:r w:rsidR="005C0AD2" w:rsidRPr="005C0AD2">
        <w:rPr>
          <w:szCs w:val="24"/>
        </w:rPr>
        <w:t xml:space="preserve"> yılı </w:t>
      </w:r>
      <w:r w:rsidR="00243FEA">
        <w:rPr>
          <w:szCs w:val="24"/>
        </w:rPr>
        <w:t>Ocak</w:t>
      </w:r>
      <w:r w:rsidR="005C0AD2" w:rsidRPr="005C0AD2">
        <w:rPr>
          <w:szCs w:val="24"/>
        </w:rPr>
        <w:t xml:space="preserve"> ayı olağan toplantısının 0</w:t>
      </w:r>
      <w:r w:rsidR="00762EA2">
        <w:rPr>
          <w:szCs w:val="24"/>
        </w:rPr>
        <w:t>3</w:t>
      </w:r>
      <w:r w:rsidR="005C0AD2" w:rsidRPr="005C0AD2">
        <w:rPr>
          <w:szCs w:val="24"/>
        </w:rPr>
        <w:t>.</w:t>
      </w:r>
      <w:r w:rsidR="00243FEA">
        <w:rPr>
          <w:szCs w:val="24"/>
        </w:rPr>
        <w:t>0</w:t>
      </w:r>
      <w:r w:rsidR="005D5F23">
        <w:rPr>
          <w:szCs w:val="24"/>
        </w:rPr>
        <w:t>1</w:t>
      </w:r>
      <w:r w:rsidR="00C1484D">
        <w:rPr>
          <w:szCs w:val="24"/>
        </w:rPr>
        <w:t>.202</w:t>
      </w:r>
      <w:r w:rsidR="00762EA2">
        <w:rPr>
          <w:szCs w:val="24"/>
        </w:rPr>
        <w:t>2</w:t>
      </w:r>
      <w:r w:rsidR="00C1484D">
        <w:rPr>
          <w:szCs w:val="24"/>
        </w:rPr>
        <w:t xml:space="preserve"> tarihli </w:t>
      </w:r>
      <w:r w:rsidR="00362112">
        <w:rPr>
          <w:szCs w:val="24"/>
        </w:rPr>
        <w:t>birinci</w:t>
      </w:r>
      <w:r w:rsidR="00C47B18">
        <w:rPr>
          <w:szCs w:val="24"/>
        </w:rPr>
        <w:t xml:space="preserve"> birleşiminde incelenerek bir rapora bağlanmak üzere komisyonumuza havale</w:t>
      </w:r>
      <w:r w:rsidR="005D5F23">
        <w:rPr>
          <w:szCs w:val="24"/>
        </w:rPr>
        <w:t xml:space="preserve"> edilen</w:t>
      </w:r>
      <w:r w:rsidR="00C47B18">
        <w:rPr>
          <w:szCs w:val="24"/>
        </w:rPr>
        <w:t>;</w:t>
      </w:r>
      <w:r w:rsidR="00C47B18" w:rsidRPr="00362112">
        <w:rPr>
          <w:szCs w:val="24"/>
        </w:rPr>
        <w:t xml:space="preserve"> </w:t>
      </w:r>
      <w:r w:rsidR="00362112" w:rsidRPr="00362112">
        <w:rPr>
          <w:szCs w:val="24"/>
        </w:rPr>
        <w:t>5302 sayılı İl Özel İdaresi Kanunu’nun 17. maddesinin birinci fıkrası gereğince, il özel idaresinin bir önceki yıl gelir ve giderleri ile hesap ve işlemlerinin denetimi için oluşturulan Denetim Komisyonu çalışmalar</w:t>
      </w:r>
      <w:r w:rsidR="00257CD1">
        <w:rPr>
          <w:szCs w:val="24"/>
        </w:rPr>
        <w:t>ına yardımcı olmak üzere</w:t>
      </w:r>
      <w:r w:rsidR="00362112" w:rsidRPr="00362112">
        <w:rPr>
          <w:szCs w:val="24"/>
        </w:rPr>
        <w:t xml:space="preserve"> uzman personel görevlendirilmesi, il özel idaresi dışındaki kamu kurum ve kuruluşlarından görevlendirilecek uzman personelin çalıştırılacağı gün sayısının belirlenmesi ve bu personele belirlenecek tutarda günlük ödeme yapılması</w:t>
      </w:r>
      <w:r w:rsidR="00362112" w:rsidRPr="00362112">
        <w:rPr>
          <w:b/>
          <w:szCs w:val="24"/>
        </w:rPr>
        <w:t xml:space="preserve"> </w:t>
      </w:r>
      <w:r w:rsidR="001311B7" w:rsidRPr="005D5F23">
        <w:rPr>
          <w:szCs w:val="24"/>
        </w:rPr>
        <w:t>konusu komisyonumuzca incelenmiştir</w:t>
      </w:r>
      <w:r w:rsidR="00706130" w:rsidRPr="005D5F23">
        <w:rPr>
          <w:szCs w:val="24"/>
        </w:rPr>
        <w:t>.</w:t>
      </w:r>
    </w:p>
    <w:p w:rsidR="006D41F7" w:rsidRPr="00257CD1" w:rsidRDefault="006D41F7" w:rsidP="00DC2F72">
      <w:pPr>
        <w:jc w:val="both"/>
        <w:rPr>
          <w:sz w:val="16"/>
          <w:szCs w:val="16"/>
        </w:rPr>
      </w:pPr>
    </w:p>
    <w:p w:rsidR="009B2E4A" w:rsidRPr="00004C0C" w:rsidRDefault="00997486" w:rsidP="001311B7">
      <w:pPr>
        <w:ind w:firstLine="426"/>
        <w:jc w:val="both"/>
        <w:rPr>
          <w:sz w:val="24"/>
          <w:szCs w:val="24"/>
        </w:rPr>
      </w:pPr>
      <w:r>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C47B18">
        <w:rPr>
          <w:sz w:val="24"/>
          <w:szCs w:val="24"/>
        </w:rPr>
        <w:t xml:space="preserve">; </w:t>
      </w:r>
      <w:r w:rsidR="00257CD1" w:rsidRPr="00257CD1">
        <w:rPr>
          <w:sz w:val="24"/>
          <w:szCs w:val="24"/>
        </w:rPr>
        <w:t>5302 sayıl</w:t>
      </w:r>
      <w:r w:rsidR="00EF6187">
        <w:rPr>
          <w:sz w:val="24"/>
          <w:szCs w:val="24"/>
        </w:rPr>
        <w:t>ı İl Özel İdaresi Kanunu’nun 17 nci</w:t>
      </w:r>
      <w:r w:rsidR="00257CD1" w:rsidRPr="00257CD1">
        <w:rPr>
          <w:sz w:val="24"/>
          <w:szCs w:val="24"/>
        </w:rPr>
        <w:t xml:space="preserve"> maddesinin birinci fıkrası gereğince, il özel idaresinin bir önceki yıl gelir ve giderleri ile hesap ve işlemlerinin denetimi için oluşturulan denetim komisyonu çalışmalarına yardımcı olmak üzere, 5302 sayılı İl Özel İ</w:t>
      </w:r>
      <w:r w:rsidR="00EF6187">
        <w:rPr>
          <w:sz w:val="24"/>
          <w:szCs w:val="24"/>
        </w:rPr>
        <w:t>daresi Kanununun 17 nci maddesinin 2 nci</w:t>
      </w:r>
      <w:r w:rsidR="00257CD1" w:rsidRPr="00257CD1">
        <w:rPr>
          <w:sz w:val="24"/>
          <w:szCs w:val="24"/>
        </w:rPr>
        <w:t xml:space="preserve"> fıkrası (</w:t>
      </w:r>
      <w:r w:rsidR="00257CD1" w:rsidRPr="00257CD1">
        <w:rPr>
          <w:b/>
          <w:sz w:val="24"/>
          <w:szCs w:val="24"/>
        </w:rPr>
        <w:t>6360 sayılı Kanununun Değişik Madde 21</w:t>
      </w:r>
      <w:r w:rsidR="00257CD1" w:rsidRPr="00257CD1">
        <w:rPr>
          <w:sz w:val="24"/>
          <w:szCs w:val="24"/>
        </w:rPr>
        <w:t>) uyarınca, İdareden 1 (bir) personel, İdare dışından 1 (bir) personel olmak üzere toplam 2 (iki) uzman personelin Denetim Komisyonu</w:t>
      </w:r>
      <w:bookmarkStart w:id="0" w:name="_GoBack"/>
      <w:bookmarkEnd w:id="0"/>
      <w:r w:rsidR="00257CD1" w:rsidRPr="00257CD1">
        <w:rPr>
          <w:sz w:val="24"/>
          <w:szCs w:val="24"/>
        </w:rPr>
        <w:t xml:space="preserve"> emrinde görevlendirilmesi, il özel idaresi dışındaki kamu kurum ve kuruluşlarından görevlendirilecek uzman personelin en fazla 20 gün süreyle çalıştırılması ve bu personele, 53</w:t>
      </w:r>
      <w:r w:rsidR="00EF6187">
        <w:rPr>
          <w:sz w:val="24"/>
          <w:szCs w:val="24"/>
        </w:rPr>
        <w:t xml:space="preserve">93 sayılı Belediye Kanununu 25 inci </w:t>
      </w:r>
      <w:r w:rsidR="00257CD1" w:rsidRPr="00257CD1">
        <w:rPr>
          <w:sz w:val="24"/>
          <w:szCs w:val="24"/>
        </w:rPr>
        <w:t>maddesinin 3</w:t>
      </w:r>
      <w:r w:rsidR="00EF6187">
        <w:rPr>
          <w:sz w:val="24"/>
          <w:szCs w:val="24"/>
        </w:rPr>
        <w:t xml:space="preserve"> üncü</w:t>
      </w:r>
      <w:r w:rsidR="00257CD1" w:rsidRPr="00257CD1">
        <w:rPr>
          <w:sz w:val="24"/>
          <w:szCs w:val="24"/>
        </w:rPr>
        <w:t xml:space="preserve"> fıkrasında öngörülen 1000 gösterge rakamının Devlet Memurlarına uygulanan aylık katsayıyla çarpımı sonucu bulunacak miktarda (brüt) günlük ödeme yapılması </w:t>
      </w:r>
      <w:r w:rsidR="009A57BF" w:rsidRPr="005D5F23">
        <w:rPr>
          <w:sz w:val="24"/>
          <w:szCs w:val="24"/>
        </w:rPr>
        <w:t>komisyonumuzca</w:t>
      </w:r>
      <w:r w:rsidR="009A57BF">
        <w:rPr>
          <w:sz w:val="24"/>
          <w:szCs w:val="24"/>
        </w:rPr>
        <w:t xml:space="preserve"> uygun mütalaa edilmiş olup, </w:t>
      </w:r>
      <w:r w:rsidR="009B2E4A" w:rsidRPr="00004C0C">
        <w:rPr>
          <w:sz w:val="24"/>
          <w:szCs w:val="24"/>
        </w:rPr>
        <w:t>İl Genel Meclisin</w:t>
      </w:r>
      <w:r w:rsidR="00311C5C">
        <w:rPr>
          <w:sz w:val="24"/>
          <w:szCs w:val="24"/>
        </w:rPr>
        <w:t>in</w:t>
      </w:r>
      <w:r w:rsidR="009B2E4A" w:rsidRPr="00004C0C">
        <w:rPr>
          <w:sz w:val="24"/>
          <w:szCs w:val="24"/>
        </w:rPr>
        <w:t xml:space="preserve"> takdirine </w:t>
      </w:r>
      <w:r w:rsidR="009A57BF">
        <w:rPr>
          <w:sz w:val="24"/>
          <w:szCs w:val="24"/>
        </w:rPr>
        <w:t>sunulmak üzere tanzim edilen işbu rapor tarafımızdan imza altına alınmıştır.</w:t>
      </w:r>
    </w:p>
    <w:p w:rsidR="00F2184D" w:rsidRDefault="00F2184D" w:rsidP="00C32A9A">
      <w:pPr>
        <w:jc w:val="both"/>
        <w:rPr>
          <w:sz w:val="24"/>
          <w:szCs w:val="24"/>
        </w:rPr>
      </w:pPr>
    </w:p>
    <w:p w:rsidR="00C1484D" w:rsidRDefault="00C1484D" w:rsidP="00C32A9A">
      <w:pPr>
        <w:jc w:val="both"/>
        <w:rPr>
          <w:sz w:val="24"/>
          <w:szCs w:val="24"/>
        </w:rPr>
      </w:pPr>
    </w:p>
    <w:p w:rsidR="005D5F23" w:rsidRDefault="005D5F23" w:rsidP="00C32A9A">
      <w:pPr>
        <w:jc w:val="both"/>
        <w:rPr>
          <w:sz w:val="24"/>
          <w:szCs w:val="24"/>
        </w:rPr>
      </w:pPr>
    </w:p>
    <w:p w:rsidR="00C32A9A" w:rsidRDefault="00C32A9A" w:rsidP="00C32A9A">
      <w:pPr>
        <w:jc w:val="both"/>
        <w:rPr>
          <w:sz w:val="24"/>
          <w:szCs w:val="24"/>
        </w:rPr>
      </w:pPr>
    </w:p>
    <w:tbl>
      <w:tblPr>
        <w:tblW w:w="8592" w:type="dxa"/>
        <w:tblLook w:val="01E0" w:firstRow="1" w:lastRow="1" w:firstColumn="1" w:lastColumn="1" w:noHBand="0" w:noVBand="0"/>
      </w:tblPr>
      <w:tblGrid>
        <w:gridCol w:w="3076"/>
        <w:gridCol w:w="2606"/>
        <w:gridCol w:w="2910"/>
      </w:tblGrid>
      <w:tr w:rsidR="00762EA2" w:rsidTr="00762EA2">
        <w:trPr>
          <w:trHeight w:val="309"/>
        </w:trPr>
        <w:tc>
          <w:tcPr>
            <w:tcW w:w="3076" w:type="dxa"/>
            <w:hideMark/>
          </w:tcPr>
          <w:p w:rsidR="00762EA2" w:rsidRDefault="00762EA2">
            <w:pPr>
              <w:jc w:val="center"/>
              <w:rPr>
                <w:sz w:val="24"/>
                <w:szCs w:val="24"/>
              </w:rPr>
            </w:pPr>
            <w:r>
              <w:rPr>
                <w:sz w:val="24"/>
                <w:szCs w:val="24"/>
              </w:rPr>
              <w:t xml:space="preserve">İdris DURMUŞ </w:t>
            </w:r>
          </w:p>
        </w:tc>
        <w:tc>
          <w:tcPr>
            <w:tcW w:w="2606" w:type="dxa"/>
            <w:hideMark/>
          </w:tcPr>
          <w:p w:rsidR="00762EA2" w:rsidRDefault="00762EA2">
            <w:pPr>
              <w:jc w:val="center"/>
              <w:rPr>
                <w:sz w:val="24"/>
                <w:szCs w:val="24"/>
              </w:rPr>
            </w:pPr>
            <w:r>
              <w:rPr>
                <w:sz w:val="24"/>
                <w:szCs w:val="24"/>
              </w:rPr>
              <w:t>Ali ÇORBACI</w:t>
            </w:r>
          </w:p>
        </w:tc>
        <w:tc>
          <w:tcPr>
            <w:tcW w:w="2910" w:type="dxa"/>
            <w:hideMark/>
          </w:tcPr>
          <w:p w:rsidR="00762EA2" w:rsidRDefault="00762EA2">
            <w:pPr>
              <w:jc w:val="center"/>
              <w:rPr>
                <w:sz w:val="24"/>
                <w:szCs w:val="24"/>
              </w:rPr>
            </w:pPr>
            <w:r>
              <w:rPr>
                <w:sz w:val="24"/>
                <w:szCs w:val="24"/>
              </w:rPr>
              <w:t>Mustafa SELVİ</w:t>
            </w:r>
          </w:p>
        </w:tc>
      </w:tr>
      <w:tr w:rsidR="00762EA2" w:rsidTr="00762EA2">
        <w:trPr>
          <w:trHeight w:val="311"/>
        </w:trPr>
        <w:tc>
          <w:tcPr>
            <w:tcW w:w="3076" w:type="dxa"/>
            <w:hideMark/>
          </w:tcPr>
          <w:p w:rsidR="00762EA2" w:rsidRDefault="00762EA2">
            <w:pPr>
              <w:jc w:val="center"/>
              <w:rPr>
                <w:sz w:val="24"/>
                <w:szCs w:val="24"/>
              </w:rPr>
            </w:pPr>
            <w:r>
              <w:rPr>
                <w:sz w:val="24"/>
                <w:szCs w:val="24"/>
              </w:rPr>
              <w:t>Başkan</w:t>
            </w:r>
          </w:p>
        </w:tc>
        <w:tc>
          <w:tcPr>
            <w:tcW w:w="2606" w:type="dxa"/>
            <w:hideMark/>
          </w:tcPr>
          <w:p w:rsidR="00762EA2" w:rsidRDefault="00762EA2">
            <w:pPr>
              <w:jc w:val="center"/>
              <w:rPr>
                <w:sz w:val="24"/>
                <w:szCs w:val="24"/>
              </w:rPr>
            </w:pPr>
            <w:r>
              <w:rPr>
                <w:sz w:val="24"/>
                <w:szCs w:val="24"/>
              </w:rPr>
              <w:t>Başkan Vekili</w:t>
            </w:r>
          </w:p>
        </w:tc>
        <w:tc>
          <w:tcPr>
            <w:tcW w:w="2910" w:type="dxa"/>
            <w:hideMark/>
          </w:tcPr>
          <w:p w:rsidR="00762EA2" w:rsidRDefault="00762EA2">
            <w:pPr>
              <w:jc w:val="center"/>
              <w:rPr>
                <w:sz w:val="24"/>
                <w:szCs w:val="24"/>
              </w:rPr>
            </w:pPr>
            <w:r>
              <w:rPr>
                <w:sz w:val="24"/>
                <w:szCs w:val="24"/>
              </w:rPr>
              <w:t>Üye</w:t>
            </w:r>
          </w:p>
        </w:tc>
      </w:tr>
    </w:tbl>
    <w:p w:rsidR="00762EA2" w:rsidRDefault="00762EA2" w:rsidP="00762EA2">
      <w:pPr>
        <w:rPr>
          <w:sz w:val="24"/>
          <w:szCs w:val="24"/>
        </w:rPr>
      </w:pPr>
    </w:p>
    <w:p w:rsidR="00762EA2" w:rsidRDefault="00762EA2" w:rsidP="00762EA2">
      <w:pPr>
        <w:rPr>
          <w:sz w:val="24"/>
          <w:szCs w:val="24"/>
        </w:rPr>
      </w:pPr>
    </w:p>
    <w:p w:rsidR="00762EA2" w:rsidRDefault="00762EA2" w:rsidP="00762EA2">
      <w:pPr>
        <w:rPr>
          <w:sz w:val="24"/>
          <w:szCs w:val="24"/>
        </w:rPr>
      </w:pPr>
    </w:p>
    <w:p w:rsidR="00762EA2" w:rsidRDefault="00762EA2" w:rsidP="00762EA2">
      <w:pPr>
        <w:rPr>
          <w:sz w:val="24"/>
          <w:szCs w:val="24"/>
        </w:rPr>
      </w:pPr>
    </w:p>
    <w:p w:rsidR="00762EA2" w:rsidRDefault="00762EA2" w:rsidP="00762EA2">
      <w:pPr>
        <w:rPr>
          <w:sz w:val="24"/>
          <w:szCs w:val="24"/>
        </w:rPr>
      </w:pPr>
    </w:p>
    <w:p w:rsidR="00762EA2" w:rsidRDefault="00762EA2" w:rsidP="00762EA2">
      <w:pPr>
        <w:rPr>
          <w:sz w:val="24"/>
          <w:szCs w:val="24"/>
        </w:rPr>
      </w:pPr>
    </w:p>
    <w:p w:rsidR="00762EA2" w:rsidRDefault="00762EA2" w:rsidP="00762EA2">
      <w:pPr>
        <w:rPr>
          <w:sz w:val="24"/>
          <w:szCs w:val="24"/>
        </w:rPr>
      </w:pPr>
    </w:p>
    <w:tbl>
      <w:tblPr>
        <w:tblW w:w="0" w:type="auto"/>
        <w:tblLook w:val="04A0" w:firstRow="1" w:lastRow="0" w:firstColumn="1" w:lastColumn="0" w:noHBand="0" w:noVBand="1"/>
      </w:tblPr>
      <w:tblGrid>
        <w:gridCol w:w="2066"/>
        <w:gridCol w:w="2128"/>
        <w:gridCol w:w="2154"/>
        <w:gridCol w:w="2157"/>
      </w:tblGrid>
      <w:tr w:rsidR="00762EA2" w:rsidTr="00762EA2">
        <w:trPr>
          <w:trHeight w:val="299"/>
        </w:trPr>
        <w:tc>
          <w:tcPr>
            <w:tcW w:w="2096" w:type="dxa"/>
            <w:hideMark/>
          </w:tcPr>
          <w:p w:rsidR="00762EA2" w:rsidRDefault="00762EA2">
            <w:pPr>
              <w:tabs>
                <w:tab w:val="left" w:pos="765"/>
                <w:tab w:val="center" w:pos="1500"/>
              </w:tabs>
              <w:jc w:val="center"/>
              <w:rPr>
                <w:sz w:val="24"/>
                <w:szCs w:val="24"/>
              </w:rPr>
            </w:pPr>
            <w:r>
              <w:rPr>
                <w:sz w:val="24"/>
                <w:szCs w:val="24"/>
              </w:rPr>
              <w:t>İsmail AKAR</w:t>
            </w:r>
          </w:p>
        </w:tc>
        <w:tc>
          <w:tcPr>
            <w:tcW w:w="2154" w:type="dxa"/>
            <w:hideMark/>
          </w:tcPr>
          <w:p w:rsidR="00762EA2" w:rsidRDefault="00762EA2">
            <w:pPr>
              <w:jc w:val="center"/>
              <w:rPr>
                <w:sz w:val="24"/>
                <w:szCs w:val="24"/>
              </w:rPr>
            </w:pPr>
            <w:r>
              <w:rPr>
                <w:sz w:val="24"/>
                <w:szCs w:val="24"/>
              </w:rPr>
              <w:t>Atalay BEŞTAŞ</w:t>
            </w:r>
          </w:p>
        </w:tc>
        <w:tc>
          <w:tcPr>
            <w:tcW w:w="2181" w:type="dxa"/>
            <w:hideMark/>
          </w:tcPr>
          <w:p w:rsidR="00762EA2" w:rsidRDefault="00762EA2">
            <w:pPr>
              <w:jc w:val="center"/>
              <w:rPr>
                <w:sz w:val="24"/>
                <w:szCs w:val="24"/>
              </w:rPr>
            </w:pPr>
            <w:r>
              <w:rPr>
                <w:sz w:val="24"/>
                <w:szCs w:val="24"/>
              </w:rPr>
              <w:t>Mustafa TUNALI</w:t>
            </w:r>
          </w:p>
        </w:tc>
        <w:tc>
          <w:tcPr>
            <w:tcW w:w="2186" w:type="dxa"/>
            <w:hideMark/>
          </w:tcPr>
          <w:p w:rsidR="00762EA2" w:rsidRDefault="00762EA2">
            <w:pPr>
              <w:jc w:val="center"/>
              <w:rPr>
                <w:sz w:val="24"/>
                <w:szCs w:val="24"/>
              </w:rPr>
            </w:pPr>
            <w:r>
              <w:rPr>
                <w:sz w:val="24"/>
                <w:szCs w:val="24"/>
              </w:rPr>
              <w:t>Tahsin YENER</w:t>
            </w:r>
          </w:p>
        </w:tc>
      </w:tr>
      <w:tr w:rsidR="00762EA2" w:rsidTr="00762EA2">
        <w:trPr>
          <w:trHeight w:val="316"/>
        </w:trPr>
        <w:tc>
          <w:tcPr>
            <w:tcW w:w="2096" w:type="dxa"/>
            <w:hideMark/>
          </w:tcPr>
          <w:p w:rsidR="00762EA2" w:rsidRDefault="00762EA2">
            <w:pPr>
              <w:jc w:val="center"/>
              <w:rPr>
                <w:sz w:val="24"/>
                <w:szCs w:val="24"/>
              </w:rPr>
            </w:pPr>
            <w:r>
              <w:rPr>
                <w:sz w:val="24"/>
                <w:szCs w:val="24"/>
              </w:rPr>
              <w:t>Üye</w:t>
            </w:r>
          </w:p>
        </w:tc>
        <w:tc>
          <w:tcPr>
            <w:tcW w:w="2154" w:type="dxa"/>
            <w:hideMark/>
          </w:tcPr>
          <w:p w:rsidR="00762EA2" w:rsidRDefault="00762EA2">
            <w:pPr>
              <w:jc w:val="center"/>
              <w:rPr>
                <w:sz w:val="24"/>
                <w:szCs w:val="24"/>
              </w:rPr>
            </w:pPr>
            <w:r>
              <w:rPr>
                <w:sz w:val="24"/>
                <w:szCs w:val="24"/>
              </w:rPr>
              <w:t>Üye</w:t>
            </w:r>
          </w:p>
        </w:tc>
        <w:tc>
          <w:tcPr>
            <w:tcW w:w="2181" w:type="dxa"/>
            <w:hideMark/>
          </w:tcPr>
          <w:p w:rsidR="00762EA2" w:rsidRDefault="00762EA2">
            <w:pPr>
              <w:jc w:val="center"/>
              <w:rPr>
                <w:sz w:val="24"/>
                <w:szCs w:val="24"/>
              </w:rPr>
            </w:pPr>
            <w:r>
              <w:rPr>
                <w:sz w:val="24"/>
                <w:szCs w:val="24"/>
              </w:rPr>
              <w:t>Üye</w:t>
            </w:r>
          </w:p>
        </w:tc>
        <w:tc>
          <w:tcPr>
            <w:tcW w:w="2186" w:type="dxa"/>
            <w:hideMark/>
          </w:tcPr>
          <w:p w:rsidR="00762EA2" w:rsidRDefault="00762EA2">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4F559E">
      <w:pgSz w:w="11906" w:h="16838"/>
      <w:pgMar w:top="1418"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7F"/>
    <w:rsid w:val="00161288"/>
    <w:rsid w:val="00163B8F"/>
    <w:rsid w:val="0016433E"/>
    <w:rsid w:val="00165EC2"/>
    <w:rsid w:val="00175CEE"/>
    <w:rsid w:val="0018517E"/>
    <w:rsid w:val="00191732"/>
    <w:rsid w:val="001A546B"/>
    <w:rsid w:val="001A65C5"/>
    <w:rsid w:val="001B2F8A"/>
    <w:rsid w:val="001B7938"/>
    <w:rsid w:val="001C13EC"/>
    <w:rsid w:val="001C46E6"/>
    <w:rsid w:val="001D7AEA"/>
    <w:rsid w:val="001E1C4B"/>
    <w:rsid w:val="001E1F6F"/>
    <w:rsid w:val="001F2720"/>
    <w:rsid w:val="001F3829"/>
    <w:rsid w:val="001F640B"/>
    <w:rsid w:val="0021650F"/>
    <w:rsid w:val="0021668F"/>
    <w:rsid w:val="0021691C"/>
    <w:rsid w:val="00225AC8"/>
    <w:rsid w:val="002279A3"/>
    <w:rsid w:val="00241CA4"/>
    <w:rsid w:val="00243FEA"/>
    <w:rsid w:val="0025113B"/>
    <w:rsid w:val="00254C02"/>
    <w:rsid w:val="00257432"/>
    <w:rsid w:val="00257CD1"/>
    <w:rsid w:val="00263D41"/>
    <w:rsid w:val="00264070"/>
    <w:rsid w:val="00264693"/>
    <w:rsid w:val="00265B00"/>
    <w:rsid w:val="00272866"/>
    <w:rsid w:val="0027314F"/>
    <w:rsid w:val="00275DCA"/>
    <w:rsid w:val="00276910"/>
    <w:rsid w:val="00290579"/>
    <w:rsid w:val="00291EC8"/>
    <w:rsid w:val="00293BC5"/>
    <w:rsid w:val="002A68BE"/>
    <w:rsid w:val="002A798B"/>
    <w:rsid w:val="002B15ED"/>
    <w:rsid w:val="002B3B21"/>
    <w:rsid w:val="002B46D2"/>
    <w:rsid w:val="002C45BB"/>
    <w:rsid w:val="002D2A7F"/>
    <w:rsid w:val="002E32B3"/>
    <w:rsid w:val="002E5B26"/>
    <w:rsid w:val="002F0E51"/>
    <w:rsid w:val="002F2557"/>
    <w:rsid w:val="002F2598"/>
    <w:rsid w:val="002F372B"/>
    <w:rsid w:val="00306043"/>
    <w:rsid w:val="00311C5C"/>
    <w:rsid w:val="00313105"/>
    <w:rsid w:val="00316852"/>
    <w:rsid w:val="00323415"/>
    <w:rsid w:val="00323F4C"/>
    <w:rsid w:val="003259E2"/>
    <w:rsid w:val="003329E2"/>
    <w:rsid w:val="00333163"/>
    <w:rsid w:val="003339C4"/>
    <w:rsid w:val="003372D2"/>
    <w:rsid w:val="00344C11"/>
    <w:rsid w:val="0034790A"/>
    <w:rsid w:val="00354C42"/>
    <w:rsid w:val="00356EDE"/>
    <w:rsid w:val="00361169"/>
    <w:rsid w:val="00361803"/>
    <w:rsid w:val="00362112"/>
    <w:rsid w:val="00363E78"/>
    <w:rsid w:val="00363EE1"/>
    <w:rsid w:val="00367E0E"/>
    <w:rsid w:val="00391D7E"/>
    <w:rsid w:val="00392D45"/>
    <w:rsid w:val="003A3C1B"/>
    <w:rsid w:val="003B2CEB"/>
    <w:rsid w:val="003B2F5A"/>
    <w:rsid w:val="003B42F2"/>
    <w:rsid w:val="003B6928"/>
    <w:rsid w:val="003C290D"/>
    <w:rsid w:val="003C6344"/>
    <w:rsid w:val="003D6D51"/>
    <w:rsid w:val="003E3965"/>
    <w:rsid w:val="003F77C4"/>
    <w:rsid w:val="00405AB3"/>
    <w:rsid w:val="00410758"/>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4F559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23"/>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D41F7"/>
    <w:rsid w:val="006E6298"/>
    <w:rsid w:val="006E73F8"/>
    <w:rsid w:val="006E7F3D"/>
    <w:rsid w:val="006F2F52"/>
    <w:rsid w:val="006F5849"/>
    <w:rsid w:val="006F7E25"/>
    <w:rsid w:val="00706130"/>
    <w:rsid w:val="0071165B"/>
    <w:rsid w:val="00720989"/>
    <w:rsid w:val="007221FE"/>
    <w:rsid w:val="00735E64"/>
    <w:rsid w:val="00747149"/>
    <w:rsid w:val="00753C79"/>
    <w:rsid w:val="00756088"/>
    <w:rsid w:val="0076083A"/>
    <w:rsid w:val="007613DC"/>
    <w:rsid w:val="00762961"/>
    <w:rsid w:val="00762EA2"/>
    <w:rsid w:val="0076617B"/>
    <w:rsid w:val="00766F6A"/>
    <w:rsid w:val="0077115D"/>
    <w:rsid w:val="00771A02"/>
    <w:rsid w:val="00773A98"/>
    <w:rsid w:val="00773DF0"/>
    <w:rsid w:val="00777F18"/>
    <w:rsid w:val="0078313F"/>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4E21"/>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C5C91"/>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F069F"/>
    <w:rsid w:val="00AF3863"/>
    <w:rsid w:val="00AF6A83"/>
    <w:rsid w:val="00B11DF9"/>
    <w:rsid w:val="00B15138"/>
    <w:rsid w:val="00B22AB1"/>
    <w:rsid w:val="00B23D35"/>
    <w:rsid w:val="00B24137"/>
    <w:rsid w:val="00B307CE"/>
    <w:rsid w:val="00B3358A"/>
    <w:rsid w:val="00B33801"/>
    <w:rsid w:val="00B73BEC"/>
    <w:rsid w:val="00B85593"/>
    <w:rsid w:val="00B9190D"/>
    <w:rsid w:val="00B95962"/>
    <w:rsid w:val="00B976AB"/>
    <w:rsid w:val="00BA09F1"/>
    <w:rsid w:val="00BA5B82"/>
    <w:rsid w:val="00BA73C8"/>
    <w:rsid w:val="00BB5739"/>
    <w:rsid w:val="00BC29EE"/>
    <w:rsid w:val="00BC5DD2"/>
    <w:rsid w:val="00BD073F"/>
    <w:rsid w:val="00BD55CB"/>
    <w:rsid w:val="00BD6DBA"/>
    <w:rsid w:val="00BD7725"/>
    <w:rsid w:val="00BD7A99"/>
    <w:rsid w:val="00BE0A12"/>
    <w:rsid w:val="00C02A6D"/>
    <w:rsid w:val="00C10AF5"/>
    <w:rsid w:val="00C1484D"/>
    <w:rsid w:val="00C32A9A"/>
    <w:rsid w:val="00C350FC"/>
    <w:rsid w:val="00C467C6"/>
    <w:rsid w:val="00C47B18"/>
    <w:rsid w:val="00C57B5D"/>
    <w:rsid w:val="00C62725"/>
    <w:rsid w:val="00C644EF"/>
    <w:rsid w:val="00C668A2"/>
    <w:rsid w:val="00C679C7"/>
    <w:rsid w:val="00C8165F"/>
    <w:rsid w:val="00C86251"/>
    <w:rsid w:val="00CA59DE"/>
    <w:rsid w:val="00CB0779"/>
    <w:rsid w:val="00CB0D81"/>
    <w:rsid w:val="00CB2945"/>
    <w:rsid w:val="00CD341F"/>
    <w:rsid w:val="00CD41AC"/>
    <w:rsid w:val="00CD4FC7"/>
    <w:rsid w:val="00CD607D"/>
    <w:rsid w:val="00CE3222"/>
    <w:rsid w:val="00CE7316"/>
    <w:rsid w:val="00CE73E5"/>
    <w:rsid w:val="00CF2F9F"/>
    <w:rsid w:val="00CF51F9"/>
    <w:rsid w:val="00CF56CB"/>
    <w:rsid w:val="00D0560C"/>
    <w:rsid w:val="00D0609E"/>
    <w:rsid w:val="00D222B8"/>
    <w:rsid w:val="00D2326E"/>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5916"/>
    <w:rsid w:val="00E07247"/>
    <w:rsid w:val="00E0745B"/>
    <w:rsid w:val="00E11912"/>
    <w:rsid w:val="00E24CAF"/>
    <w:rsid w:val="00E2630A"/>
    <w:rsid w:val="00E26854"/>
    <w:rsid w:val="00E33C09"/>
    <w:rsid w:val="00E33D62"/>
    <w:rsid w:val="00E460E7"/>
    <w:rsid w:val="00E46840"/>
    <w:rsid w:val="00E51730"/>
    <w:rsid w:val="00E542B0"/>
    <w:rsid w:val="00E6087A"/>
    <w:rsid w:val="00E66B23"/>
    <w:rsid w:val="00E7475E"/>
    <w:rsid w:val="00E75427"/>
    <w:rsid w:val="00E775BB"/>
    <w:rsid w:val="00E822BC"/>
    <w:rsid w:val="00E83D5A"/>
    <w:rsid w:val="00E91ED5"/>
    <w:rsid w:val="00E95875"/>
    <w:rsid w:val="00E97720"/>
    <w:rsid w:val="00E97C00"/>
    <w:rsid w:val="00EA16AB"/>
    <w:rsid w:val="00EC1678"/>
    <w:rsid w:val="00EC7C91"/>
    <w:rsid w:val="00EE05FA"/>
    <w:rsid w:val="00EE64A0"/>
    <w:rsid w:val="00EF6187"/>
    <w:rsid w:val="00F056D6"/>
    <w:rsid w:val="00F11FC2"/>
    <w:rsid w:val="00F12DCC"/>
    <w:rsid w:val="00F15184"/>
    <w:rsid w:val="00F17B30"/>
    <w:rsid w:val="00F2095F"/>
    <w:rsid w:val="00F2184D"/>
    <w:rsid w:val="00F22851"/>
    <w:rsid w:val="00F23E64"/>
    <w:rsid w:val="00F251A6"/>
    <w:rsid w:val="00F362DC"/>
    <w:rsid w:val="00F368BE"/>
    <w:rsid w:val="00F44D5A"/>
    <w:rsid w:val="00F46361"/>
    <w:rsid w:val="00F75AEC"/>
    <w:rsid w:val="00F80C19"/>
    <w:rsid w:val="00F83181"/>
    <w:rsid w:val="00F83847"/>
    <w:rsid w:val="00F84BBF"/>
    <w:rsid w:val="00F93791"/>
    <w:rsid w:val="00FA4A5F"/>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1233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8E14A-9372-43FE-A27E-3A168A7F5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280</Words>
  <Characters>1905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6</cp:revision>
  <cp:lastPrinted>2020-03-02T08:39:00Z</cp:lastPrinted>
  <dcterms:created xsi:type="dcterms:W3CDTF">2021-01-06T09:02:00Z</dcterms:created>
  <dcterms:modified xsi:type="dcterms:W3CDTF">2022-01-06T08:45:00Z</dcterms:modified>
</cp:coreProperties>
</file>